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2E10" w14:textId="77777777" w:rsidR="0092341C" w:rsidRDefault="0092341C" w:rsidP="0092341C">
      <w:pPr>
        <w:pStyle w:val="1"/>
        <w:shd w:val="clear" w:color="auto" w:fill="auto"/>
        <w:ind w:firstLine="0"/>
        <w:jc w:val="right"/>
      </w:pPr>
      <w:r w:rsidRPr="0092341C">
        <w:t xml:space="preserve">УТВЕРЖДЕН </w:t>
      </w:r>
    </w:p>
    <w:p w14:paraId="355D7CFA" w14:textId="77777777" w:rsidR="0092341C" w:rsidRDefault="0092341C" w:rsidP="0092341C">
      <w:pPr>
        <w:pStyle w:val="1"/>
        <w:shd w:val="clear" w:color="auto" w:fill="auto"/>
        <w:ind w:firstLine="0"/>
        <w:jc w:val="right"/>
      </w:pPr>
      <w:r w:rsidRPr="0092341C">
        <w:t xml:space="preserve">Протоколом заседания </w:t>
      </w:r>
    </w:p>
    <w:p w14:paraId="2AEDA682" w14:textId="77777777" w:rsidR="0092341C" w:rsidRDefault="0092341C" w:rsidP="0092341C">
      <w:pPr>
        <w:pStyle w:val="1"/>
        <w:shd w:val="clear" w:color="auto" w:fill="auto"/>
        <w:ind w:firstLine="0"/>
        <w:jc w:val="right"/>
      </w:pPr>
      <w:r>
        <w:t>Совета по развитию предпринимательства</w:t>
      </w:r>
    </w:p>
    <w:p w14:paraId="4CA9526D" w14:textId="77777777" w:rsidR="0092341C" w:rsidRDefault="0092341C" w:rsidP="0092341C">
      <w:pPr>
        <w:pStyle w:val="1"/>
        <w:shd w:val="clear" w:color="auto" w:fill="auto"/>
        <w:ind w:firstLine="0"/>
        <w:jc w:val="right"/>
      </w:pPr>
      <w:r>
        <w:t>и привлечению инвестиций в Кормиловском</w:t>
      </w:r>
    </w:p>
    <w:p w14:paraId="05CF96BE" w14:textId="5E4B06BF" w:rsidR="0092341C" w:rsidRDefault="0092341C" w:rsidP="0092341C">
      <w:pPr>
        <w:pStyle w:val="1"/>
        <w:shd w:val="clear" w:color="auto" w:fill="auto"/>
        <w:ind w:firstLine="0"/>
        <w:jc w:val="right"/>
      </w:pPr>
      <w:r>
        <w:t xml:space="preserve"> </w:t>
      </w:r>
      <w:r w:rsidRPr="0092341C">
        <w:t>муниципально</w:t>
      </w:r>
      <w:r>
        <w:t>м</w:t>
      </w:r>
      <w:r w:rsidRPr="0092341C">
        <w:t xml:space="preserve"> район</w:t>
      </w:r>
      <w:r>
        <w:t xml:space="preserve">е </w:t>
      </w:r>
      <w:r w:rsidRPr="0092341C">
        <w:t xml:space="preserve">от </w:t>
      </w:r>
      <w:r>
        <w:t>23</w:t>
      </w:r>
      <w:r w:rsidRPr="0092341C">
        <w:t>.01.2025</w:t>
      </w:r>
    </w:p>
    <w:p w14:paraId="4EFEFD33" w14:textId="77777777" w:rsidR="0092341C" w:rsidRDefault="0092341C">
      <w:pPr>
        <w:pStyle w:val="1"/>
        <w:shd w:val="clear" w:color="auto" w:fill="auto"/>
        <w:ind w:firstLine="0"/>
        <w:jc w:val="center"/>
      </w:pPr>
    </w:p>
    <w:p w14:paraId="08C515BA" w14:textId="77777777" w:rsidR="0092341C" w:rsidRDefault="0092341C">
      <w:pPr>
        <w:pStyle w:val="1"/>
        <w:shd w:val="clear" w:color="auto" w:fill="auto"/>
        <w:ind w:firstLine="0"/>
        <w:jc w:val="center"/>
      </w:pPr>
    </w:p>
    <w:p w14:paraId="664DF880" w14:textId="2744783A" w:rsidR="00D90855" w:rsidRDefault="00FD14B0">
      <w:pPr>
        <w:pStyle w:val="1"/>
        <w:shd w:val="clear" w:color="auto" w:fill="auto"/>
        <w:ind w:firstLine="0"/>
        <w:jc w:val="center"/>
      </w:pPr>
      <w:r>
        <w:t>Доклад</w:t>
      </w:r>
    </w:p>
    <w:p w14:paraId="58434128" w14:textId="2AB10E8E" w:rsidR="00D90855" w:rsidRDefault="00FD14B0" w:rsidP="001D39FF">
      <w:pPr>
        <w:pStyle w:val="1"/>
        <w:shd w:val="clear" w:color="auto" w:fill="auto"/>
        <w:ind w:firstLine="0"/>
        <w:jc w:val="center"/>
      </w:pPr>
      <w:r>
        <w:t xml:space="preserve">об организации и функционировании в Администрации </w:t>
      </w:r>
      <w:r w:rsidR="00B67477">
        <w:t>Кормиловского</w:t>
      </w:r>
      <w:r>
        <w:br/>
        <w:t>муниципального района системы внутреннего обеспечения соответствия требованиям</w:t>
      </w:r>
      <w:r w:rsidR="001D39FF">
        <w:t xml:space="preserve"> </w:t>
      </w:r>
      <w:r>
        <w:t>антимонопольного законодательства в</w:t>
      </w:r>
      <w:r w:rsidR="00986D68">
        <w:t xml:space="preserve"> 202</w:t>
      </w:r>
      <w:r w:rsidR="00365C47">
        <w:t>4</w:t>
      </w:r>
      <w:r>
        <w:t xml:space="preserve"> году</w:t>
      </w:r>
    </w:p>
    <w:p w14:paraId="272782A2" w14:textId="77777777" w:rsidR="001D39FF" w:rsidRDefault="001D39FF" w:rsidP="001D39FF">
      <w:pPr>
        <w:pStyle w:val="1"/>
        <w:shd w:val="clear" w:color="auto" w:fill="auto"/>
        <w:ind w:firstLine="0"/>
        <w:jc w:val="center"/>
      </w:pPr>
    </w:p>
    <w:p w14:paraId="31CB584B" w14:textId="77777777" w:rsidR="001D39FF" w:rsidRDefault="001D39FF" w:rsidP="001D39FF">
      <w:pPr>
        <w:pStyle w:val="1"/>
        <w:shd w:val="clear" w:color="auto" w:fill="auto"/>
        <w:ind w:firstLine="0"/>
        <w:jc w:val="center"/>
      </w:pPr>
    </w:p>
    <w:p w14:paraId="61070E1C" w14:textId="24DD1B69" w:rsidR="00D90855" w:rsidRDefault="00FD14B0">
      <w:pPr>
        <w:pStyle w:val="1"/>
        <w:shd w:val="clear" w:color="auto" w:fill="auto"/>
        <w:ind w:firstLine="720"/>
        <w:jc w:val="both"/>
      </w:pPr>
      <w: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Губернатора Омской области от 17.01.2019 № 1</w:t>
      </w:r>
      <w:r w:rsidR="000935DD">
        <w:t>-р</w:t>
      </w:r>
      <w:r>
        <w:t xml:space="preserve">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Омской области</w:t>
      </w:r>
      <w:r w:rsidR="000935DD">
        <w:t>»</w:t>
      </w:r>
      <w:r>
        <w:t xml:space="preserve">, в Администрации </w:t>
      </w:r>
      <w:r w:rsidR="00B67477">
        <w:t xml:space="preserve">Кормиловского </w:t>
      </w:r>
      <w:r>
        <w:t xml:space="preserve">муниципального района (далее - Администрация) принято </w:t>
      </w:r>
      <w:r w:rsidR="000935DD">
        <w:t xml:space="preserve">распоряжение от 21.06.2019 № 152-р «Об утверждении порядка проведения антикоррупционной экспертизы нормативных правовых актов и проектов нормативных правовых актов Кормиловского муниципального района», </w:t>
      </w:r>
      <w:r w:rsidR="00B67477">
        <w:t>распоряжение</w:t>
      </w:r>
      <w:r>
        <w:t xml:space="preserve"> от </w:t>
      </w:r>
      <w:r w:rsidR="00B67477">
        <w:t>25.12.2020</w:t>
      </w:r>
      <w:r>
        <w:t xml:space="preserve"> № </w:t>
      </w:r>
      <w:r w:rsidR="00B67477">
        <w:t>219-р</w:t>
      </w:r>
      <w:r>
        <w:t xml:space="preserve"> «О системе внутреннего обеспечения соответствия требованиям антимонопольного законодательства в Администрации </w:t>
      </w:r>
      <w:r w:rsidR="00B67477">
        <w:t>Кормиловского</w:t>
      </w:r>
      <w:r>
        <w:t xml:space="preserve"> муниципального района».</w:t>
      </w:r>
    </w:p>
    <w:p w14:paraId="66B53258" w14:textId="77777777" w:rsidR="00D90855" w:rsidRDefault="00416BFF">
      <w:pPr>
        <w:pStyle w:val="1"/>
        <w:shd w:val="clear" w:color="auto" w:fill="auto"/>
        <w:ind w:firstLine="720"/>
        <w:jc w:val="both"/>
      </w:pPr>
      <w:r>
        <w:t>Распоряжением</w:t>
      </w:r>
      <w:r w:rsidR="00FD14B0">
        <w:t xml:space="preserve"> Администрации от </w:t>
      </w:r>
      <w:r>
        <w:t>25.12.2020</w:t>
      </w:r>
      <w:r w:rsidR="00FD14B0">
        <w:t xml:space="preserve"> № </w:t>
      </w:r>
      <w:r>
        <w:t>221-р</w:t>
      </w:r>
      <w:r w:rsidR="00FD14B0">
        <w:t xml:space="preserve"> утверждена карта рисков нарушени</w:t>
      </w:r>
      <w:r>
        <w:t>й</w:t>
      </w:r>
      <w:r w:rsidR="00FD14B0">
        <w:t xml:space="preserve"> антимонопольного законодательства (комплаенс - рисков) Администрации </w:t>
      </w:r>
      <w:r>
        <w:t>Кормиловского</w:t>
      </w:r>
      <w:r w:rsidR="00FD14B0">
        <w:t xml:space="preserve"> муниципального района.</w:t>
      </w:r>
    </w:p>
    <w:p w14:paraId="50594291" w14:textId="77777777" w:rsidR="00D90855" w:rsidRDefault="00FD14B0">
      <w:pPr>
        <w:pStyle w:val="1"/>
        <w:shd w:val="clear" w:color="auto" w:fill="auto"/>
        <w:ind w:firstLine="720"/>
        <w:jc w:val="both"/>
      </w:pPr>
      <w:r>
        <w:t>В соответствии с указанной картой риски нарушения антимонопольного законодательства возможны в следующих случаях:</w:t>
      </w:r>
    </w:p>
    <w:p w14:paraId="0B5BA466" w14:textId="77777777" w:rsidR="00D90855" w:rsidRDefault="00FD14B0">
      <w:pPr>
        <w:pStyle w:val="1"/>
        <w:shd w:val="clear" w:color="auto" w:fill="auto"/>
        <w:ind w:firstLine="720"/>
        <w:jc w:val="both"/>
      </w:pPr>
      <w:r>
        <w:t>-при осуществлении закупок товаров, работ, услуг для муниципальных нужд;</w:t>
      </w:r>
    </w:p>
    <w:p w14:paraId="55BE89DC" w14:textId="77777777" w:rsidR="00D90855" w:rsidRDefault="00FD14B0">
      <w:pPr>
        <w:pStyle w:val="1"/>
        <w:shd w:val="clear" w:color="auto" w:fill="auto"/>
        <w:ind w:firstLine="720"/>
        <w:jc w:val="both"/>
      </w:pPr>
      <w:r>
        <w:t>-при принятии НПА по вопросам местного значения, которые приводят или могут привести к недопущению, ограничению, устранению конкуренции.</w:t>
      </w:r>
    </w:p>
    <w:p w14:paraId="09BBAE97" w14:textId="77777777" w:rsidR="00416BFF" w:rsidRDefault="00416BFF" w:rsidP="00416BFF">
      <w:pPr>
        <w:pStyle w:val="1"/>
        <w:shd w:val="clear" w:color="auto" w:fill="auto"/>
        <w:ind w:firstLine="720"/>
      </w:pPr>
      <w:r>
        <w:t>-при принятии нормативных правовых актов;</w:t>
      </w:r>
    </w:p>
    <w:p w14:paraId="00259F64" w14:textId="77777777" w:rsidR="00D90855" w:rsidRDefault="00FD14B0">
      <w:pPr>
        <w:pStyle w:val="1"/>
        <w:shd w:val="clear" w:color="auto" w:fill="auto"/>
        <w:ind w:firstLine="720"/>
        <w:jc w:val="both"/>
      </w:pPr>
      <w:r>
        <w:t>-при разработке проектов НПА по вопросам местного значения, которые приводят или могут привести к недопущению, ограничению, устранению конкуренции.</w:t>
      </w:r>
    </w:p>
    <w:p w14:paraId="3E606C36" w14:textId="77777777" w:rsidR="00D90855" w:rsidRDefault="00FD14B0">
      <w:pPr>
        <w:pStyle w:val="1"/>
        <w:shd w:val="clear" w:color="auto" w:fill="auto"/>
        <w:ind w:firstLine="720"/>
        <w:jc w:val="both"/>
      </w:pPr>
      <w:r>
        <w:t>-при подготовке ответов на обращения физических и юридических лиц.</w:t>
      </w:r>
    </w:p>
    <w:p w14:paraId="142425E5" w14:textId="77777777" w:rsidR="00D90855" w:rsidRDefault="00416BFF">
      <w:pPr>
        <w:pStyle w:val="1"/>
        <w:shd w:val="clear" w:color="auto" w:fill="auto"/>
        <w:ind w:firstLine="720"/>
        <w:jc w:val="both"/>
      </w:pPr>
      <w:r>
        <w:t>Распоряжением</w:t>
      </w:r>
      <w:r w:rsidR="00FD14B0">
        <w:t xml:space="preserve"> Администрации от </w:t>
      </w:r>
      <w:r>
        <w:t>25.12.2020</w:t>
      </w:r>
      <w:r w:rsidR="00FD14B0">
        <w:t xml:space="preserve"> № </w:t>
      </w:r>
      <w:r>
        <w:t>220-р</w:t>
      </w:r>
      <w:r w:rsidR="00FD14B0">
        <w:t xml:space="preserve"> утверждены ключевые показатели эффективности функционирования антимонопольного комплаенса</w:t>
      </w:r>
      <w:r>
        <w:t>:</w:t>
      </w:r>
    </w:p>
    <w:p w14:paraId="49CE6EA0" w14:textId="77777777" w:rsidR="00D90855" w:rsidRDefault="00FD14B0" w:rsidP="00416BFF">
      <w:pPr>
        <w:pStyle w:val="1"/>
        <w:shd w:val="clear" w:color="auto" w:fill="auto"/>
        <w:ind w:firstLine="720"/>
        <w:jc w:val="both"/>
      </w:pPr>
      <w:r>
        <w:t>-</w:t>
      </w:r>
      <w:r w:rsidR="00416BFF">
        <w:t xml:space="preserve"> </w:t>
      </w:r>
      <w:r>
        <w:t xml:space="preserve">коэффициент </w:t>
      </w:r>
      <w:r w:rsidR="00416BFF">
        <w:t>динамики</w:t>
      </w:r>
      <w:r>
        <w:t xml:space="preserve"> количества нарушений антимонопольного законодательства, допущенных администрацией района в отчетном году по сравнению с </w:t>
      </w:r>
      <w:r w:rsidR="00416BFF">
        <w:t>предыдущим</w:t>
      </w:r>
      <w:r>
        <w:t xml:space="preserve"> годом;</w:t>
      </w:r>
    </w:p>
    <w:p w14:paraId="0F76BEF4" w14:textId="77777777" w:rsidR="00D90855" w:rsidRDefault="00416BFF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720"/>
        <w:jc w:val="both"/>
      </w:pPr>
      <w:r>
        <w:t>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законодательства.</w:t>
      </w:r>
    </w:p>
    <w:p w14:paraId="59884D69" w14:textId="77777777" w:rsidR="00B11140" w:rsidRDefault="00FD14B0">
      <w:pPr>
        <w:pStyle w:val="1"/>
        <w:shd w:val="clear" w:color="auto" w:fill="auto"/>
        <w:ind w:firstLine="720"/>
        <w:jc w:val="both"/>
      </w:pPr>
      <w:r>
        <w:lastRenderedPageBreak/>
        <w:t xml:space="preserve">В рамках организации и функционировании комплаенса в Администрации </w:t>
      </w:r>
      <w:r w:rsidR="00416BFF">
        <w:t>Кормиловского</w:t>
      </w:r>
      <w:r>
        <w:t xml:space="preserve"> муниципального района</w:t>
      </w:r>
      <w:r w:rsidR="00B11140">
        <w:t xml:space="preserve"> </w:t>
      </w:r>
      <w:r>
        <w:t xml:space="preserve">проведена экспертиза всех проектов правовых актов Администрации, а также проверка всех проектов решений Совета </w:t>
      </w:r>
      <w:r w:rsidR="00416BFF">
        <w:t>Кормиловского</w:t>
      </w:r>
      <w:r>
        <w:t xml:space="preserve"> муниципального района на предмет выявления в них комплаенс-рисков. </w:t>
      </w:r>
    </w:p>
    <w:p w14:paraId="5D0EACE1" w14:textId="77777777" w:rsidR="008528DA" w:rsidRDefault="008528DA" w:rsidP="008528DA">
      <w:pPr>
        <w:pStyle w:val="1"/>
        <w:shd w:val="clear" w:color="auto" w:fill="auto"/>
        <w:ind w:firstLine="720"/>
        <w:jc w:val="both"/>
      </w:pPr>
      <w:r>
        <w:t xml:space="preserve">В рамках исполнения мероприятий по снижению рисков функционирует сайт органов местного самоуправления Кормиловского муниципального района, в котором созданы разделы: </w:t>
      </w:r>
    </w:p>
    <w:p w14:paraId="170B179F" w14:textId="77777777" w:rsidR="008528DA" w:rsidRDefault="008528DA" w:rsidP="008528DA">
      <w:pPr>
        <w:pStyle w:val="1"/>
        <w:shd w:val="clear" w:color="auto" w:fill="auto"/>
        <w:ind w:firstLine="720"/>
        <w:jc w:val="both"/>
      </w:pPr>
      <w:r>
        <w:t>- «Проекты нормативных правовых актов»;</w:t>
      </w:r>
    </w:p>
    <w:p w14:paraId="1F95E71C" w14:textId="77777777" w:rsidR="008528DA" w:rsidRDefault="008528DA" w:rsidP="008528DA">
      <w:pPr>
        <w:pStyle w:val="1"/>
        <w:shd w:val="clear" w:color="auto" w:fill="auto"/>
        <w:ind w:firstLine="720"/>
        <w:jc w:val="both"/>
      </w:pPr>
      <w:r>
        <w:t>- «Нормативные правовые акты»;</w:t>
      </w:r>
    </w:p>
    <w:p w14:paraId="54CFE76D" w14:textId="77777777" w:rsidR="008528DA" w:rsidRDefault="008528DA" w:rsidP="008528DA">
      <w:pPr>
        <w:pStyle w:val="1"/>
        <w:shd w:val="clear" w:color="auto" w:fill="auto"/>
        <w:ind w:firstLine="720"/>
        <w:jc w:val="both"/>
      </w:pPr>
      <w:r>
        <w:t>- «Антимонопольный комплаенс».</w:t>
      </w:r>
    </w:p>
    <w:p w14:paraId="46EE1AA9" w14:textId="77777777" w:rsidR="00B11140" w:rsidRDefault="00FD14B0" w:rsidP="008528DA">
      <w:pPr>
        <w:pStyle w:val="1"/>
        <w:shd w:val="clear" w:color="auto" w:fill="auto"/>
        <w:ind w:firstLine="720"/>
        <w:jc w:val="both"/>
      </w:pPr>
      <w:r>
        <w:t xml:space="preserve">Проекты муниципальных нормативных правовых актов органов местного самоуправления </w:t>
      </w:r>
      <w:r w:rsidR="00416BFF">
        <w:t>Кормиловского</w:t>
      </w:r>
      <w:r>
        <w:t xml:space="preserve"> муниципального района (далее по тексту - НПА) </w:t>
      </w:r>
      <w:r w:rsidR="00BF3A37">
        <w:t>размещались на официальном сайте органов местного самоуправления Кормиловского муниципального района</w:t>
      </w:r>
      <w:r>
        <w:t xml:space="preserve">. </w:t>
      </w:r>
    </w:p>
    <w:p w14:paraId="3781ABF9" w14:textId="34D9BC77" w:rsidR="00D90855" w:rsidRDefault="00FD14B0">
      <w:pPr>
        <w:pStyle w:val="1"/>
        <w:shd w:val="clear" w:color="auto" w:fill="auto"/>
        <w:ind w:firstLine="720"/>
        <w:jc w:val="both"/>
      </w:pPr>
      <w:r>
        <w:t xml:space="preserve">В отдел по ведению регистра муниципальных нормативных правовых актов Главного государственно-правового управления Омской области </w:t>
      </w:r>
      <w:r w:rsidR="00986D68">
        <w:t>за 202</w:t>
      </w:r>
      <w:r w:rsidR="00A96C26">
        <w:t>4</w:t>
      </w:r>
      <w:r w:rsidR="00BF3A37">
        <w:t xml:space="preserve"> год </w:t>
      </w:r>
      <w:r>
        <w:t xml:space="preserve">направлено </w:t>
      </w:r>
      <w:r w:rsidR="00A96C26">
        <w:t>108</w:t>
      </w:r>
      <w:r>
        <w:t xml:space="preserve"> НПА. Каких-либо замечаний о наличии в НПА нарушений антимонопольного законодательства не поступало.</w:t>
      </w:r>
    </w:p>
    <w:p w14:paraId="04AF3C7D" w14:textId="669D3A56" w:rsidR="008528DA" w:rsidRDefault="00986D68" w:rsidP="001D39FF">
      <w:pPr>
        <w:pStyle w:val="1"/>
        <w:shd w:val="clear" w:color="auto" w:fill="auto"/>
        <w:ind w:firstLine="720"/>
        <w:jc w:val="both"/>
      </w:pPr>
      <w:r>
        <w:t>В 202</w:t>
      </w:r>
      <w:r w:rsidR="00A96C26">
        <w:t>4</w:t>
      </w:r>
      <w:r w:rsidR="008528DA">
        <w:t xml:space="preserve"> году проведен анализ </w:t>
      </w:r>
      <w:r w:rsidR="00A96C26">
        <w:t>368</w:t>
      </w:r>
      <w:r w:rsidR="008528DA">
        <w:t xml:space="preserve"> постановлени</w:t>
      </w:r>
      <w:r w:rsidR="002D7CAF">
        <w:t>й</w:t>
      </w:r>
      <w:r w:rsidR="008528DA">
        <w:t xml:space="preserve"> и </w:t>
      </w:r>
      <w:r w:rsidR="002D7CAF">
        <w:t>30</w:t>
      </w:r>
      <w:r w:rsidR="00A96C26">
        <w:t>6</w:t>
      </w:r>
      <w:r w:rsidR="008528DA">
        <w:t xml:space="preserve"> распоряжений Администрации Кормиловского муниципального района, </w:t>
      </w:r>
      <w:r w:rsidR="00A96C26">
        <w:t>61</w:t>
      </w:r>
      <w:r w:rsidR="008528DA">
        <w:t xml:space="preserve"> правов</w:t>
      </w:r>
      <w:r w:rsidR="00A96C26">
        <w:t>ого</w:t>
      </w:r>
      <w:r>
        <w:t xml:space="preserve"> акт</w:t>
      </w:r>
      <w:r w:rsidR="00A96C26">
        <w:t>а</w:t>
      </w:r>
      <w:r w:rsidR="008528DA">
        <w:t xml:space="preserve"> Совета Кормиловского муниципального района на их соответствие антимонопольному законодательству в рамках своей компетенции. В общей сложности проверено </w:t>
      </w:r>
      <w:r w:rsidR="00A96C26">
        <w:t>735</w:t>
      </w:r>
      <w:r w:rsidR="002D7CAF">
        <w:t xml:space="preserve"> правовых акта</w:t>
      </w:r>
      <w:r w:rsidR="008528DA">
        <w:t xml:space="preserve">. По результатам данного анализа сделан вывод о соответствии антимонопольному законодательству действующих правовых актов. </w:t>
      </w:r>
    </w:p>
    <w:p w14:paraId="6F3D7A3D" w14:textId="77777777" w:rsidR="008528DA" w:rsidRDefault="008528DA" w:rsidP="008528DA">
      <w:pPr>
        <w:pStyle w:val="1"/>
        <w:shd w:val="clear" w:color="auto" w:fill="auto"/>
        <w:ind w:firstLine="720"/>
        <w:jc w:val="both"/>
      </w:pPr>
      <w:r>
        <w:t>Полномочия структурных подразделений Администрации, в функции которых входит организация антимонопольного комплаенса, исполнены в полном объеме.</w:t>
      </w:r>
    </w:p>
    <w:p w14:paraId="2487776A" w14:textId="77777777" w:rsidR="008528DA" w:rsidRDefault="008528DA" w:rsidP="008528DA">
      <w:pPr>
        <w:pStyle w:val="1"/>
        <w:shd w:val="clear" w:color="auto" w:fill="auto"/>
        <w:ind w:firstLine="720"/>
        <w:jc w:val="both"/>
      </w:pPr>
      <w:r>
        <w:t>Проведена оценка комплаенс-рисков, т.е. рисков нарушения антимонопольного законодательства.</w:t>
      </w:r>
    </w:p>
    <w:p w14:paraId="7BFCDDB8" w14:textId="36D7AE6B" w:rsidR="00D90855" w:rsidRDefault="00D04079">
      <w:pPr>
        <w:pStyle w:val="1"/>
        <w:shd w:val="clear" w:color="auto" w:fill="auto"/>
        <w:ind w:firstLine="720"/>
        <w:jc w:val="both"/>
      </w:pPr>
      <w:r>
        <w:t>Н</w:t>
      </w:r>
      <w:r w:rsidR="00FD14B0">
        <w:t>арушени</w:t>
      </w:r>
      <w:r>
        <w:t>й</w:t>
      </w:r>
      <w:r w:rsidR="00FD14B0">
        <w:t xml:space="preserve"> антимонопольного законодательства за </w:t>
      </w:r>
      <w:r w:rsidR="006B396E">
        <w:t>202</w:t>
      </w:r>
      <w:r w:rsidR="00A96C26">
        <w:t>4</w:t>
      </w:r>
      <w:r w:rsidR="006B396E">
        <w:t xml:space="preserve"> год </w:t>
      </w:r>
      <w:r w:rsidR="00FD14B0">
        <w:t>не выявлено.</w:t>
      </w:r>
    </w:p>
    <w:p w14:paraId="4E69CBC0" w14:textId="77777777" w:rsidR="00067F48" w:rsidRDefault="006B396E" w:rsidP="00067F48">
      <w:pPr>
        <w:pStyle w:val="1"/>
        <w:shd w:val="clear" w:color="auto" w:fill="auto"/>
        <w:ind w:firstLine="720"/>
        <w:jc w:val="both"/>
      </w:pPr>
      <w:r>
        <w:t xml:space="preserve">Коэффициент динамики количества нарушений антимонопольного законодательства, допущенных администрацией района в отчетном году </w:t>
      </w:r>
      <w:r w:rsidR="00844AC3">
        <w:t>по сравнению с предыдущим годом,</w:t>
      </w:r>
      <w:r>
        <w:t xml:space="preserve"> составил </w:t>
      </w:r>
      <w:r w:rsidR="004E721F">
        <w:t>0</w:t>
      </w:r>
      <w:r>
        <w:t xml:space="preserve">, так как нарушений антимонопольного законодательства </w:t>
      </w:r>
      <w:r w:rsidR="00844AC3">
        <w:t xml:space="preserve">ни </w:t>
      </w:r>
      <w:r>
        <w:t>в 202</w:t>
      </w:r>
      <w:r w:rsidR="00A96C26">
        <w:t>4</w:t>
      </w:r>
      <w:r>
        <w:t xml:space="preserve"> году</w:t>
      </w:r>
      <w:r w:rsidR="00844AC3">
        <w:t>, ни в 2023 году</w:t>
      </w:r>
      <w:r w:rsidR="00780264">
        <w:t xml:space="preserve"> не</w:t>
      </w:r>
      <w:r w:rsidR="00844AC3">
        <w:t xml:space="preserve"> было</w:t>
      </w:r>
      <w:r w:rsidR="00780264">
        <w:t xml:space="preserve"> выявлено. </w:t>
      </w:r>
      <w:r w:rsidR="00067F48" w:rsidRPr="00067F48">
        <w:t xml:space="preserve">За 2024 год Омским УФАС при рассмотрении дел о нарушении законодательства о контрактной системе в сфере закупок действий, ограничивающих конкуренцию, выявлено не было, предписаний не выдавалось. Рассмотрение дел по вопросам применения и возможного нарушения Администрацией Кормиловского муниципального района норм антимонопольного законодательства в судебных инстанциях не осуществлялось. </w:t>
      </w:r>
    </w:p>
    <w:p w14:paraId="68650025" w14:textId="460E0C93" w:rsidR="006B396E" w:rsidRDefault="004E721F" w:rsidP="00067F48">
      <w:pPr>
        <w:pStyle w:val="1"/>
        <w:shd w:val="clear" w:color="auto" w:fill="auto"/>
        <w:ind w:firstLine="720"/>
        <w:jc w:val="both"/>
      </w:pPr>
      <w:r>
        <w:t>К</w:t>
      </w:r>
      <w:r w:rsidR="006B396E">
        <w:t>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</w:t>
      </w:r>
      <w:r>
        <w:t xml:space="preserve"> составил 0, так как в действующих нормативных правовых актах Администрации района в 202</w:t>
      </w:r>
      <w:r w:rsidR="00067F48">
        <w:t>4</w:t>
      </w:r>
      <w:r>
        <w:t xml:space="preserve"> году Администрацией района и антимонопольным органом не были выявлены риски нарушения антимонопольного законодательства</w:t>
      </w:r>
      <w:r w:rsidR="006B396E">
        <w:t>.</w:t>
      </w:r>
    </w:p>
    <w:p w14:paraId="23533967" w14:textId="1A47263B" w:rsidR="00CF27F6" w:rsidRDefault="00CF27F6" w:rsidP="00067F48">
      <w:pPr>
        <w:pStyle w:val="1"/>
        <w:shd w:val="clear" w:color="auto" w:fill="auto"/>
        <w:ind w:firstLine="720"/>
        <w:jc w:val="both"/>
      </w:pPr>
      <w:r w:rsidRPr="00CF27F6">
        <w:lastRenderedPageBreak/>
        <w:t xml:space="preserve">Уровень риска нарушения антимонопольного законодательства определен как </w:t>
      </w:r>
      <w:r w:rsidR="00365C47">
        <w:t>низкий</w:t>
      </w:r>
      <w:r w:rsidRPr="00CF27F6">
        <w:t>.</w:t>
      </w:r>
    </w:p>
    <w:p w14:paraId="05C372FF" w14:textId="75F77D1E" w:rsidR="00B11140" w:rsidRDefault="001D39FF" w:rsidP="00780264">
      <w:pPr>
        <w:pStyle w:val="1"/>
        <w:shd w:val="clear" w:color="auto" w:fill="auto"/>
        <w:ind w:firstLine="720"/>
        <w:jc w:val="both"/>
      </w:pPr>
      <w:r>
        <w:t>На основании вышеизложенного можно сделать вывод, что внедрение системы внутреннего обеспечения соответствия требованиям антимонопольного законодательства в Администрации в 202</w:t>
      </w:r>
      <w:r w:rsidR="00067F48">
        <w:t>4</w:t>
      </w:r>
      <w:r>
        <w:t xml:space="preserve"> году способствовало недопущению нарушений антимонопольного законодательства, защите конкуренции в муниципальном образовании. </w:t>
      </w:r>
    </w:p>
    <w:sectPr w:rsidR="00B11140" w:rsidSect="001D39FF">
      <w:footerReference w:type="default" r:id="rId7"/>
      <w:pgSz w:w="11900" w:h="16840"/>
      <w:pgMar w:top="993" w:right="536" w:bottom="709" w:left="1316" w:header="6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DA39" w14:textId="77777777" w:rsidR="002219A8" w:rsidRDefault="002219A8">
      <w:r>
        <w:separator/>
      </w:r>
    </w:p>
  </w:endnote>
  <w:endnote w:type="continuationSeparator" w:id="0">
    <w:p w14:paraId="14E7C3A4" w14:textId="77777777" w:rsidR="002219A8" w:rsidRDefault="0022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6D84" w14:textId="77777777" w:rsidR="00D90855" w:rsidRDefault="00FD14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4DEFFD" wp14:editId="7FFC7999">
              <wp:simplePos x="0" y="0"/>
              <wp:positionH relativeFrom="page">
                <wp:posOffset>868045</wp:posOffset>
              </wp:positionH>
              <wp:positionV relativeFrom="page">
                <wp:posOffset>9092565</wp:posOffset>
              </wp:positionV>
              <wp:extent cx="2747645" cy="1143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764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1E7BC" w14:textId="77777777" w:rsidR="00D90855" w:rsidRDefault="00D90855">
                          <w:pPr>
                            <w:pStyle w:val="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DEFFD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68.35pt;margin-top:715.95pt;width:216.35pt;height: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" filled="f" stroked="f">
              <v:textbox style="mso-fit-shape-to-text:t" inset="0,0,0,0">
                <w:txbxContent>
                  <w:p w14:paraId="13D1E7BC" w14:textId="77777777" w:rsidR="00D90855" w:rsidRDefault="00D90855">
                    <w:pPr>
                      <w:pStyle w:val="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D6BB" w14:textId="77777777" w:rsidR="002219A8" w:rsidRDefault="002219A8"/>
  </w:footnote>
  <w:footnote w:type="continuationSeparator" w:id="0">
    <w:p w14:paraId="1C67866F" w14:textId="77777777" w:rsidR="002219A8" w:rsidRDefault="00221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593"/>
    <w:multiLevelType w:val="multilevel"/>
    <w:tmpl w:val="90C0C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0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55"/>
    <w:rsid w:val="00067F48"/>
    <w:rsid w:val="000935DD"/>
    <w:rsid w:val="001000D6"/>
    <w:rsid w:val="001D39FF"/>
    <w:rsid w:val="002219A8"/>
    <w:rsid w:val="00254466"/>
    <w:rsid w:val="002716FF"/>
    <w:rsid w:val="002D7CAF"/>
    <w:rsid w:val="00365C47"/>
    <w:rsid w:val="00416BFF"/>
    <w:rsid w:val="004E721F"/>
    <w:rsid w:val="00550E30"/>
    <w:rsid w:val="005807D3"/>
    <w:rsid w:val="005F3F7D"/>
    <w:rsid w:val="006B396E"/>
    <w:rsid w:val="007740F1"/>
    <w:rsid w:val="00780264"/>
    <w:rsid w:val="00844AC3"/>
    <w:rsid w:val="008528DA"/>
    <w:rsid w:val="0092341C"/>
    <w:rsid w:val="009435E8"/>
    <w:rsid w:val="00986D68"/>
    <w:rsid w:val="00A476DC"/>
    <w:rsid w:val="00A96C26"/>
    <w:rsid w:val="00AB5D96"/>
    <w:rsid w:val="00B11140"/>
    <w:rsid w:val="00B67477"/>
    <w:rsid w:val="00B947B5"/>
    <w:rsid w:val="00BF3A37"/>
    <w:rsid w:val="00CA03AA"/>
    <w:rsid w:val="00CF27F6"/>
    <w:rsid w:val="00D04079"/>
    <w:rsid w:val="00D90855"/>
    <w:rsid w:val="00E537DF"/>
    <w:rsid w:val="00EA17BA"/>
    <w:rsid w:val="00F862B8"/>
    <w:rsid w:val="00FC7262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12A5B"/>
  <w15:docId w15:val="{32130353-045C-4666-9FD0-D80F454D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E721F"/>
    <w:pPr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 w:bidi="ar-SA"/>
    </w:rPr>
  </w:style>
  <w:style w:type="paragraph" w:styleId="a5">
    <w:name w:val="header"/>
    <w:basedOn w:val="a"/>
    <w:link w:val="a6"/>
    <w:uiPriority w:val="99"/>
    <w:unhideWhenUsed/>
    <w:rsid w:val="00254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466"/>
    <w:rPr>
      <w:color w:val="000000"/>
    </w:rPr>
  </w:style>
  <w:style w:type="paragraph" w:styleId="a7">
    <w:name w:val="footer"/>
    <w:basedOn w:val="a"/>
    <w:link w:val="a8"/>
    <w:uiPriority w:val="99"/>
    <w:unhideWhenUsed/>
    <w:rsid w:val="0025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46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D7C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C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eco09</dc:creator>
  <cp:lastModifiedBy>Семиютина</cp:lastModifiedBy>
  <cp:revision>6</cp:revision>
  <cp:lastPrinted>2022-02-07T08:24:00Z</cp:lastPrinted>
  <dcterms:created xsi:type="dcterms:W3CDTF">2025-01-22T11:14:00Z</dcterms:created>
  <dcterms:modified xsi:type="dcterms:W3CDTF">2025-01-31T06:35:00Z</dcterms:modified>
</cp:coreProperties>
</file>